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EF" w:rsidRPr="002B2DEF" w:rsidRDefault="002B2DEF" w:rsidP="002B2DEF">
      <w:pPr>
        <w:rPr>
          <w:b/>
        </w:rPr>
      </w:pPr>
      <w:r w:rsidRPr="002B2DEF">
        <w:rPr>
          <w:b/>
        </w:rPr>
        <w:t>Сведения о заключенных договорах за 10.2021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7280"/>
        <w:gridCol w:w="1456"/>
        <w:gridCol w:w="2912"/>
      </w:tblGrid>
      <w:tr w:rsidR="002B2DEF" w:rsidRPr="002B2DEF" w:rsidTr="002B2DEF">
        <w:trPr>
          <w:tblHeader/>
        </w:trPr>
        <w:tc>
          <w:tcPr>
            <w:tcW w:w="1000" w:type="pct"/>
            <w:vAlign w:val="center"/>
            <w:hideMark/>
          </w:tcPr>
          <w:p w:rsidR="002B2DEF" w:rsidRPr="002B2DEF" w:rsidRDefault="002B2DEF" w:rsidP="002B2DEF"/>
        </w:tc>
        <w:tc>
          <w:tcPr>
            <w:tcW w:w="2500" w:type="pct"/>
            <w:vAlign w:val="center"/>
            <w:hideMark/>
          </w:tcPr>
          <w:p w:rsidR="002B2DEF" w:rsidRPr="002B2DEF" w:rsidRDefault="002B2DEF" w:rsidP="002B2DEF"/>
        </w:tc>
        <w:tc>
          <w:tcPr>
            <w:tcW w:w="500" w:type="pct"/>
            <w:vAlign w:val="center"/>
            <w:hideMark/>
          </w:tcPr>
          <w:p w:rsidR="002B2DEF" w:rsidRPr="002B2DEF" w:rsidRDefault="002B2DEF" w:rsidP="002B2DEF"/>
        </w:tc>
        <w:tc>
          <w:tcPr>
            <w:tcW w:w="1000" w:type="pct"/>
            <w:vAlign w:val="center"/>
            <w:hideMark/>
          </w:tcPr>
          <w:p w:rsidR="002B2DEF" w:rsidRPr="002B2DEF" w:rsidRDefault="002B2DEF" w:rsidP="002B2DEF"/>
        </w:tc>
      </w:tr>
      <w:tr w:rsidR="002B2DEF" w:rsidRPr="002B2DEF" w:rsidTr="002B2DEF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2B2DEF" w:rsidRPr="002B2DEF" w:rsidRDefault="002B2DEF" w:rsidP="002B2DEF">
            <w:r w:rsidRPr="002B2DEF">
              <w:t xml:space="preserve">1.Информация о заказчике </w:t>
            </w:r>
          </w:p>
        </w:tc>
      </w:tr>
      <w:tr w:rsidR="002B2DEF" w:rsidRPr="002B2DEF" w:rsidTr="002B2DEF">
        <w:tc>
          <w:tcPr>
            <w:tcW w:w="0" w:type="auto"/>
            <w:gridSpan w:val="4"/>
            <w:vAlign w:val="center"/>
            <w:hideMark/>
          </w:tcPr>
          <w:p w:rsidR="002B2DEF" w:rsidRPr="002B2DEF" w:rsidRDefault="002B2DEF" w:rsidP="002B2DEF"/>
        </w:tc>
      </w:tr>
      <w:tr w:rsidR="002B2DEF" w:rsidRPr="002B2DEF" w:rsidTr="002B2DEF">
        <w:tc>
          <w:tcPr>
            <w:tcW w:w="0" w:type="auto"/>
            <w:gridSpan w:val="3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Коды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ПУБЛИЧНОЕ АКЦИОНЕРНОЕ ОБЩЕСТВО "БАШИНФОРМСВЯЗЬ"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ИНН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0274018377</w:t>
            </w:r>
          </w:p>
        </w:tc>
      </w:tr>
      <w:tr w:rsidR="002B2DEF" w:rsidRPr="002B2DEF" w:rsidTr="002B2DEF">
        <w:tc>
          <w:tcPr>
            <w:tcW w:w="0" w:type="auto"/>
            <w:gridSpan w:val="2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КПП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027401001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12247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450077, РЕСПУБЛИКА БАШКОРТОСТАН,ГОРОД УФА,УЛИЦА ЛЕНИНА, дом ДОМ 30</w:t>
            </w:r>
            <w:r w:rsidRPr="002B2DEF">
              <w:br/>
              <w:t>347-2215964</w:t>
            </w:r>
            <w:r w:rsidRPr="002B2DEF">
              <w:br/>
              <w:t>t.danilova@bashtel.ru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MAIN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рубль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383</w:t>
            </w:r>
          </w:p>
        </w:tc>
      </w:tr>
    </w:tbl>
    <w:p w:rsidR="002B2DEF" w:rsidRPr="002B2DEF" w:rsidRDefault="002B2DEF" w:rsidP="002B2DEF">
      <w:r w:rsidRPr="002B2DEF"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916"/>
        <w:gridCol w:w="1530"/>
        <w:gridCol w:w="3580"/>
        <w:gridCol w:w="2312"/>
        <w:gridCol w:w="1816"/>
      </w:tblGrid>
      <w:tr w:rsidR="002B2DEF" w:rsidRPr="002B2DEF" w:rsidTr="002B2DEF">
        <w:trPr>
          <w:tblHeader/>
        </w:trPr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Общее количество заключенных договоров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Поставка оборудования и экземпляров программного обеспечения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50274018377210001790000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аккумуляторных батарей станционных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50274018377210001800000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3 408 000,00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люков чугунных, полимерно-песчанных, столбиков замерных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50274018377210001810000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2 251 384,37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Выполнение работ для подключения клиентов сегментов B2C/B2B/B2G/B2O для нужд ПАО «Башинформсвязь» в 2021-2022 гг.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50274018377210001820000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Выполнение работ для подключения клиентов сегментов B2C/B2B/B2G/B2O для нужд ПАО «Башинформсвязь» в 2021-2022 гг.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50274018377210001830000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Выполнение работ для подключения клиентов сегментов B2C/B2B/B2G/B2O для нужд ПАО «Башинформсвязь» в 2021-2022 гг.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50274018377210001840000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Выполнение работ для подключения клиентов сегментов B2C/B2B/B2G/B2O для нужд ПАО «Башинформсвязь» в 2021-2022 гг.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50274018377210001850000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Оказание услуг по эксплуатационно-техническому обслуживанию оборудования и АМС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50274018377210001870000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22 982 400,00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Выполнение работ для подключения клиентов сегментов B2C/B2B/B2G/B2O для нужд ПАО «Башинформсвязь» в 2021-2022 гг.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50274018377210001860000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132 000 000,00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Размещение рекламно-информационных материалов в электронных средствах массовой информации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50274018377210001880000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578 000,00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универсального шлюза безопасности с системой обнаружения вторжений и услуг по его установке и настройке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50274018377210001890000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2 766 200,00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Предоставление сетевых ресурсов, обеспечивающих организацию каналов связи между оконечным оборудованием Заказчика и Узлом связи Заказчика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50274018377210001900000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18 360 000,00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металлопроката, катанки и проволоки оцинкованной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50274018377210001910000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2 626 907,50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50274018377210001920000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653 400,00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учебных пособий, литературы, плакатов, информационных материалов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50274018377210001930000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588 000,00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учебных пособий, литературы, плакатов, информационных материалов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50274018377210001930000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588 000,00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Поставка и монтаж кондиционеров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50274018377210001950000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4 743 000,00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Поставка и монтаж кондиционеров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50274018377210001950000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4 743 000,00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Поставка оптических коммутационных панелей 19'' 1U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50274018377210001940000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1 342 778,73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мобильных телефонов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50274018377210001960000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16 090 999,99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мобильных телефонов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50274018377210001960000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16 090 999,99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Изготовление и поставка рекламных стендов и табличек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50274018377210001970000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2 676 000,00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Размещение рекламно-информационных материалов на радиостанциях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50274018377210001980000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1 350 000,00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 xml:space="preserve">Оказание услуги по модернизации Государственной информационной системы в сфере здравоохранения Республики Башкортостан (национальный проект «Здравоохранение»)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50274018377210001990000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75 229 835,01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лестниц и стремянок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50274018377210002000000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1 067 197,70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мыла туалетного твердого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50274018377210002010000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628 605,00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счетчиков телеметрии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50274018377210002020000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8 800 606,00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Предоставление ограниченного права доступа к имуществу (инфраструктуре электроэнергетики) для размещения сетей связи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50274018377210002030000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1 843 878,96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Предоставление ограниченного права доступа к имуществу (инфраструктуре электроэнергетики) для размещения сетей связи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50274018377210002040000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749 200,32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Поставка оборудования СКУД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50274018377210002050000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6 003 690,00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69 018 235,37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209</w:t>
            </w:r>
          </w:p>
        </w:tc>
      </w:tr>
      <w:tr w:rsidR="002B2DEF" w:rsidRPr="002B2DEF" w:rsidTr="002B2DEF">
        <w:tc>
          <w:tcPr>
            <w:tcW w:w="0" w:type="auto"/>
            <w:gridSpan w:val="4"/>
            <w:vAlign w:val="center"/>
            <w:hideMark/>
          </w:tcPr>
          <w:p w:rsidR="002B2DEF" w:rsidRPr="002B2DEF" w:rsidRDefault="002B2DEF" w:rsidP="002B2DEF">
            <w:r w:rsidRPr="002B2DEF"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927 758 318,95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236</w:t>
            </w:r>
          </w:p>
        </w:tc>
      </w:tr>
      <w:tr w:rsidR="002B2DEF" w:rsidRPr="002B2DEF" w:rsidTr="002B2DEF">
        <w:tc>
          <w:tcPr>
            <w:tcW w:w="0" w:type="auto"/>
            <w:gridSpan w:val="6"/>
            <w:vAlign w:val="center"/>
            <w:hideMark/>
          </w:tcPr>
          <w:p w:rsidR="002B2DEF" w:rsidRPr="002B2DEF" w:rsidRDefault="002B2DEF" w:rsidP="002B2DEF">
            <w:r w:rsidRPr="002B2DEF">
              <w:t>из них: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gridSpan w:val="3"/>
            <w:vAlign w:val="center"/>
            <w:hideMark/>
          </w:tcPr>
          <w:p w:rsidR="002B2DEF" w:rsidRPr="002B2DEF" w:rsidRDefault="002B2DEF" w:rsidP="002B2DEF">
            <w:r w:rsidRPr="002B2DEF"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gridSpan w:val="3"/>
            <w:vAlign w:val="center"/>
            <w:hideMark/>
          </w:tcPr>
          <w:p w:rsidR="002B2DEF" w:rsidRPr="002B2DEF" w:rsidRDefault="002B2DEF" w:rsidP="002B2DEF">
            <w:r w:rsidRPr="002B2DEF">
              <w:t xml:space="preserve"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69 018 235,37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209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gridSpan w:val="3"/>
            <w:vAlign w:val="center"/>
            <w:hideMark/>
          </w:tcPr>
          <w:p w:rsidR="002B2DEF" w:rsidRPr="002B2DEF" w:rsidRDefault="002B2DEF" w:rsidP="002B2DEF">
            <w:r w:rsidRPr="002B2DEF"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62 384 282,78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/>
        </w:tc>
        <w:tc>
          <w:tcPr>
            <w:tcW w:w="0" w:type="auto"/>
            <w:gridSpan w:val="3"/>
            <w:vAlign w:val="center"/>
            <w:hideMark/>
          </w:tcPr>
          <w:p w:rsidR="002B2DEF" w:rsidRPr="002B2DEF" w:rsidRDefault="002B2DEF" w:rsidP="002B2DEF">
            <w:r w:rsidRPr="002B2DEF"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21 421 999,99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</w:t>
            </w:r>
          </w:p>
        </w:tc>
      </w:tr>
    </w:tbl>
    <w:p w:rsidR="002B2DEF" w:rsidRPr="002B2DEF" w:rsidRDefault="002B2DEF" w:rsidP="002B2DEF">
      <w:r w:rsidRPr="002B2DEF">
        <w:t xml:space="preserve">3. Сведения о закупках товаров российского происхождения, в том числе товаров, поставленных при выполнении закупаемых работ, оказании закупаемых услуг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168"/>
        <w:gridCol w:w="3493"/>
        <w:gridCol w:w="2526"/>
        <w:gridCol w:w="1966"/>
        <w:gridCol w:w="1963"/>
        <w:gridCol w:w="2249"/>
      </w:tblGrid>
      <w:tr w:rsidR="002B2DEF" w:rsidRPr="002B2DEF" w:rsidTr="002B2DEF">
        <w:trPr>
          <w:tblHeader/>
        </w:trPr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Наименование товара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pPr>
              <w:rPr>
                <w:b/>
                <w:bCs/>
              </w:rPr>
            </w:pPr>
            <w:r w:rsidRPr="002B2DEF">
              <w:rPr>
                <w:b/>
                <w:bCs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3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5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6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7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08.12.12.140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Щебень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13.20.44.120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Марля медицинская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13.20.46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Ткани из стекловолокна (включая узкие ткани)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13.94.1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Канаты, веревки, шпагат и сети, кроме отходов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13.95.10.111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Материалы нетканые из текстильных волокон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13.95.10.112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Материалы нетканые из химических нитей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13.96.17.110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Ткани узкие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13.96.17.131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Тесьма плетеная и шнуры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14.19.32.130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Одежда из текстильных материалов с пропиткой или покрытием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Кожа дубленая и выделанная; меха выделанные и окрашенные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15.20.11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15.20.13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Бумага и картон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20.59.56.150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Катализаторы,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23.91.11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25.21.12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25.29.11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25.29.12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Емкости металлические для сжатых или сжиженных газов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25.40.12.410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Оружие спортивное огнестрельное с нарезным стволом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25.40.13.190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Патроны и боеприпасы прочие и их детали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25.73.30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 ручной прочий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25.73.40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25.73.60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 прочий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Компоненты электронные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26.11.22.100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полупроводниковые и их части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26.11.22.120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Элементы фотогальванические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26.11.22.130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Диоды лазерные (полупроводниковые лазеры)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26.11.22.190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полупроводниковые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26.11.30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Схемы интегральные электронные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Платы печатные смонтированные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26.12.10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Платы печатные смонтированные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26.12.30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Карты со встроенными интегральными схемами (смарт-карты)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18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26.20.17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2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запоминающие и прочие устройства хранения данных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26.20.3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автоматической обработки данных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связи, выполняющие функцию систем коммутации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44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связи, выполняющие функцию цифровых транспортных систем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44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связи, выполняющие функцию систем управления и мониторинга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44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связи радиоэлектронные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26.30.11.190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66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Аппаратура коммуникационная передающая без приемных устройств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Камеры телевизионные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16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26.30.22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1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Части и комплектующие коммуникационного оборудования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19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охранной или пожарной сигнализации и аналогичная аппаратура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26.30.6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Техника бытовая электронная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26.40.31.190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Аппаратура для воспроизведения звука прочая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26.40.41.000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Микрофоны и подставки для них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26.40.42.110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Громкоговорители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59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26.40.42.120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26.40.43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26.40.51.000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Части и принадлежности звукового и видеооборудования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для измерения электрических величин или ионизирующих излучений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для контроля прочих физических величин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Инструменты и приборы прочие для измерения, контроля и испытаний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26.51.70.110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Термостаты суховоздушные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26.51.70.190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автоматические регулирующие и контрольно-измерительные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69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26.60.11.111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Томографы компьютерные с количеством срезов от 1 до 64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26.60.11.112</w:t>
            </w:r>
            <w:r w:rsidRPr="002B2DEF">
              <w:br/>
              <w:t>26.60.11.113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 xml:space="preserve">Маммографы;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Флюорографы; Рентгеновские аппараты передвижные хирургические (C-дуга) 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26.60.11.113</w:t>
            </w:r>
            <w:r w:rsidRPr="002B2DEF">
              <w:br/>
              <w:t>26.60.12.110</w:t>
            </w:r>
            <w:r w:rsidRPr="002B2DEF">
              <w:br/>
              <w:t>26.60.12.129</w:t>
            </w:r>
            <w:r w:rsidRPr="002B2DEF">
              <w:br/>
              <w:t>32.50.1</w:t>
            </w:r>
            <w:r w:rsidRPr="002B2DEF">
              <w:br/>
              <w:t>32.50.21.112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Эндоскопические комплексы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26.60.11.120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Системы однофотонной эмиссионной компьютерной томографии (гамма-камеры)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26.60.11.120</w:t>
            </w:r>
            <w:r w:rsidRPr="002B2DEF">
              <w:br/>
              <w:t>26.60.11.129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Приборы, аппараты и комплексы гамма-терапевтические контактной лучевой терапии средней и высокой мощности дозы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26.60.12.119</w:t>
            </w:r>
            <w:r w:rsidRPr="002B2DEF">
              <w:br/>
              <w:t>26.60.12.129</w:t>
            </w:r>
            <w:r w:rsidRPr="002B2DEF">
              <w:br/>
              <w:t>32.50.13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Тонометры измерения внутриглазного давления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26.60.12.129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Кардиомониторы прикроватные; комплексы суточного электрокардиографического мониторирования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26.60.12.131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Томографы магнитно-резонансные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26.60.12.132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Аппараты ультразвукового сканирования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26.60.13.190</w:t>
            </w:r>
            <w:r w:rsidRPr="002B2DEF">
              <w:br/>
              <w:t>32.50.13.190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79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26.70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Приборы оптические и фотографическое оборудование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26.80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Носители данных магнитные и оптические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27.11.4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Трансформаторы электрические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27.11.1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27.11.2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27.11.3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Установки генераторные электрические и вращающиеся преобразователи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27.12.1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27.12.2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27.12.31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27.12.32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89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27.20.21.000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Аккумуляторы свинцовые для запуска поршневых двигателей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27.20.22.000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27.20.23.130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Батареи аккумуляторные литий-ионные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27.31.11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27.31.12.120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27.32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Провода и кабели электронные и электрические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электрическое осветительное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27.40.39.110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Операционные и смотровые медицинские светильники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27.51.13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стиральные бытовые и машины для сушки одежды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27.51.28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Печи прочие; варочные котлы, кухонные плиты, варочные панели; грили, жаровни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99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электрическое прочее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78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27.90.31.110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27.90.32.110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28.11.22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Турбины гидравлические и водяные колеса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Насосы роторные объемные прочие для перекачки жидкостей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28.13.14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Насосы центробежные подачи жидкостей прочие; насосы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28.13.24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Компрессоры воздушные передвижные на колесных шасси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28.13.25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Турбокомпрессоры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28.13.26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Компрессоры поршневые объемные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109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28.13.28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Компрессоры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28.13.31.110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Клапаны редукционные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регулирующая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обратная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предохранительная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фазоразделительная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распределительно-смесительная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28.14.11.170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отключающая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28.14.11.180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комбинированная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119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28.14.12.120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Клапаны для радиаторов центрального отопления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28.14.13.110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Клапаны запорные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28.14.13.120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Задвижки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28.14.13.131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Краны (шаровые, конусные и цилиндрические)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28.14.13.132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Затворы дисковые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28.14.13.170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специальная для области использования атомной энергии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28.21.13.111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Электропечи сопротивления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28.22.14.125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Краны грузоподъемные стрелкового типа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28.22.14.126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Краны башенные строительные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28.22.14.151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Краны на гусеничном ходу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129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28.22.14.159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28.22.15.110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Автопогрузчики с вилочным захватом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87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28.22.15.120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Погрузчики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87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28.22.16.110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Лифты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28.22.18.261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Склады - накопители механизированные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28.22.18.269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28.22.18.390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33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28.24.1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Теплообменники и машины для сжижения воздуха или прочих газов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139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28.25.13.111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Шкафы холодильные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28.25.13.111</w:t>
            </w:r>
            <w:r w:rsidRPr="002B2DEF">
              <w:br/>
              <w:t>28.25.13.115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Медицинские морозильники; Холодильники комбинированные лабораторные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28.25.13.112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Камеры холодильные сборные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28.25.14.110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28.25.14.120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газоочистное и пылеулавливающее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45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28.29.12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и установки для фильтрования или очистки жидкостей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28.29.50.000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посудомоечные промышленного типа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28.29.60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28.29.70.110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149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и оборудование для сельского и лесного хозяйства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28.41.1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28.41.2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Станки токарные, расточные и фрезерные металлорежущие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28.41.3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Станки металлообрабатывающие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28.41.4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Части и принадлежности станков для обработки металлов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28.49.1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Станки для обработки камня, дерева и аналогичных твердых материалов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28.49.2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Оправки для крепления инструмента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28.92.12.130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бурильные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Бульдозеры и бульдозеры с поворотным отвалом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Грейдеры и планировщики 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159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28.92.24.110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трамбовочные 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28.92.24.120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Катки дорожные 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28.92.25.000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Погрузчики фронтальные одноковшовые 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28.92.26.110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Экскаваторы самоходные одноковшовые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28.92.26.120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28.92.27.110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Экскаваторы многоковшовые 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28.92.27.120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Погрузчики одноковшовые самоходные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28.92.27.190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самоходные для добычи полезных ископаемых прочие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28.92.29.000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28.92.30.150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распределения строительного раствора или бетона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25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169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28.92.30.160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37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28.92.30.190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28.92.40.120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дробления грунта, камня, руды и прочих минеральных веществ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28.92.40.130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51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28.92.61.110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28.92.62.000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28.93.15.110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Печи хлебопекарные неэлектрические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28.93.15.120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для промышленного приготовления или подогрева пищи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28.93.17.110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28.93.17.120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для производства хлебобулочных изделий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179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28.93.2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для текстильного, швейного и кожевенного производства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10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28.96.10.121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Аддитивные установки фотополимеризации в ванне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28.96.10.122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Аддитивные установки экструзии материала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28.96.10.123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Аддитивные установки струйного нанесения связующего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28.99.31.120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Машины сушильные промышленные,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автомобили легковые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автотранспортные для перевозки 10 или более человек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29.10.4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автотранспортные грузовые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29.10.51.000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Автокраны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189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29.10.52.110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снегоходные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29.10.52.120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Автомобили для перевозки игроков в гольф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29.10.52.130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Квадроциклы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автотранспортные для транспортирования строительных материалов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Автолесовозы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коммунального хозяйства и содержания дорог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29.10.59.140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Автомобили пожарные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29.10.59.180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обслуживания нефтяных и газовых скважин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перевозки нефтепродуктов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199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перевозки пищевых жидкостей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29.10.59.270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транспортные, оснащенные подъемниками с рабочими платформами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29.10.59.310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транспортные, оснащенные кранами-манипуляторами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29.10.59.280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 - фургоны для перевозки пищевых продуктов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29.10.59.320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Снегоочистители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29.10.59.390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29.20.23.110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29.20.23.120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29.20.23.130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Прицепы и полуприцепы тракторные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209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29.20.23.190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Прицепы и полуприцепы прочие, не включенные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Локомотивы железнодорожные и тендеры локомотивов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30.20.32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30.20.33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219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30.20.40.150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тормозное подвижного состава железных дорог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30.20.40.161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Передачи рычажные тормозные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30.20.40.169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Арматура тормозная прочая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80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30.92.10.110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Велосипеды транспортные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30.92.10.120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Велосипеды спортивные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30.92.10.130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Велосипеды двухколесные для детей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30.92.10.190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Велосипеды прочие без двигателя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31.01.11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металлическая для офисов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31.01.12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деревянная для офисов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31.02.10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кухонная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229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31.03.1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Матрасы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31.09.11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металлическая, не включенная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31.09.12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деревянная для спальни, столовой и гостиной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31.09.13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деревянная, не включенная в другие группировки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31.09.14.110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Мебель из пластмассовых материалов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32.20.12.121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Балалайки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32.20.12.126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Инструменты струнные щипковые национальные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32.30.11.110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Лыжи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32.30.11.120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Снаряжение лыжное, кроме обуви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32.30.11.131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Коньки ледовые, включая коньки с ботинками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239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32.30.12.110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Ботинки лыжные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32.30.14.110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Инвентарь и оборудование для занятий физкультурой, гимнастикой и атлетикой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23.5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32.30.14.120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32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242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32.30.15.117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Инвентарь для игры в хоккей с шайбой и мячом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60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243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32.50.13.190</w:t>
            </w:r>
            <w:r w:rsidRPr="002B2DEF">
              <w:br/>
              <w:t>32.50.1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Аппараты электрохирургические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30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244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32.50.12.000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Стерилизаторы воздушные; Стерилизаторы паровые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70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245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32.50.13.190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Инкубатор интенсивной терапии новорожденных; кольпоскоп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20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246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32.50.13.190</w:t>
            </w:r>
            <w:r w:rsidRPr="002B2DEF">
              <w:br/>
              <w:t>32.50.50.000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Расходные материалы для аппаратов искусственной вентиляции легких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247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32.50.13.190</w:t>
            </w:r>
            <w:r w:rsidRPr="002B2DEF">
              <w:br/>
              <w:t>32.50.50.000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Расходные материалы для аппаратов донорского плазмафереза/тромбоцитафереза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248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32.50.21.121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Аппараты для ингаляционного наркоза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249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32.50.21.121</w:t>
            </w:r>
            <w:r w:rsidRPr="002B2DEF">
              <w:br/>
              <w:t>32.50.21.122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Аппараты искусственной вентиляции легких;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250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32.99.11.140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Одежда защитная огнестойкая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90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  <w:tr w:rsidR="002B2DEF" w:rsidRPr="002B2DEF" w:rsidTr="002B2DEF"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251</w:t>
            </w:r>
          </w:p>
        </w:tc>
        <w:tc>
          <w:tcPr>
            <w:tcW w:w="0" w:type="auto"/>
            <w:vAlign w:val="center"/>
            <w:hideMark/>
          </w:tcPr>
          <w:p w:rsidR="002B2DEF" w:rsidRPr="002B2DEF" w:rsidRDefault="002B2DEF" w:rsidP="002B2DEF">
            <w:r w:rsidRPr="002B2DEF">
              <w:t>42.99.12.110</w:t>
            </w:r>
          </w:p>
        </w:tc>
        <w:tc>
          <w:tcPr>
            <w:tcW w:w="1185" w:type="pct"/>
            <w:vAlign w:val="center"/>
            <w:hideMark/>
          </w:tcPr>
          <w:p w:rsidR="002B2DEF" w:rsidRPr="002B2DEF" w:rsidRDefault="002B2DEF" w:rsidP="002B2DEF">
            <w:r w:rsidRPr="002B2DEF">
              <w:t>Площадки спортивные для спортивных игр на открытом воздухе</w:t>
            </w:r>
          </w:p>
        </w:tc>
        <w:tc>
          <w:tcPr>
            <w:tcW w:w="857" w:type="pct"/>
            <w:vAlign w:val="center"/>
            <w:hideMark/>
          </w:tcPr>
          <w:p w:rsidR="002B2DEF" w:rsidRPr="002B2DEF" w:rsidRDefault="002B2DEF" w:rsidP="002B2DEF">
            <w:r w:rsidRPr="002B2DEF">
              <w:t>50</w:t>
            </w:r>
          </w:p>
        </w:tc>
        <w:tc>
          <w:tcPr>
            <w:tcW w:w="667" w:type="pct"/>
            <w:vAlign w:val="center"/>
            <w:hideMark/>
          </w:tcPr>
          <w:p w:rsidR="002B2DEF" w:rsidRPr="002B2DEF" w:rsidRDefault="002B2DEF" w:rsidP="002B2DEF">
            <w:r w:rsidRPr="002B2DEF">
              <w:t>-</w:t>
            </w:r>
          </w:p>
        </w:tc>
        <w:tc>
          <w:tcPr>
            <w:tcW w:w="666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  <w:tc>
          <w:tcPr>
            <w:tcW w:w="763" w:type="pct"/>
            <w:vAlign w:val="center"/>
            <w:hideMark/>
          </w:tcPr>
          <w:p w:rsidR="002B2DEF" w:rsidRPr="002B2DEF" w:rsidRDefault="002B2DEF" w:rsidP="002B2DEF">
            <w:r w:rsidRPr="002B2DEF">
              <w:t>0,00</w:t>
            </w:r>
          </w:p>
        </w:tc>
      </w:tr>
    </w:tbl>
    <w:p w:rsidR="001D46C0" w:rsidRPr="002B2DEF" w:rsidRDefault="001D46C0" w:rsidP="002B2DEF">
      <w:pPr>
        <w:rPr>
          <w:lang w:val="en-US"/>
        </w:rPr>
      </w:pPr>
      <w:bookmarkStart w:id="0" w:name="_GoBack"/>
      <w:bookmarkEnd w:id="0"/>
    </w:p>
    <w:sectPr w:rsidR="001D46C0" w:rsidRPr="002B2DEF" w:rsidSect="002B2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EF"/>
    <w:rsid w:val="00194219"/>
    <w:rsid w:val="001D46C0"/>
    <w:rsid w:val="002560A5"/>
    <w:rsid w:val="002B2DEF"/>
    <w:rsid w:val="003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4081-D8A6-4EF7-88F5-E5C7CFA8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DEF"/>
    <w:pPr>
      <w:spacing w:after="0" w:line="240" w:lineRule="auto"/>
      <w:outlineLvl w:val="0"/>
    </w:pPr>
    <w:rPr>
      <w:rFonts w:ascii="Arial" w:eastAsia="Times New Roman" w:hAnsi="Arial" w:cs="Arial"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2B2DEF"/>
    <w:pPr>
      <w:spacing w:after="0" w:line="312" w:lineRule="auto"/>
      <w:outlineLvl w:val="1"/>
    </w:pPr>
    <w:rPr>
      <w:rFonts w:ascii="Arial" w:eastAsia="Times New Roman" w:hAnsi="Arial" w:cs="Arial"/>
      <w:color w:val="495563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B2DEF"/>
    <w:pPr>
      <w:spacing w:after="0" w:line="240" w:lineRule="auto"/>
      <w:outlineLvl w:val="2"/>
    </w:pPr>
    <w:rPr>
      <w:rFonts w:ascii="Arial" w:eastAsia="Times New Roman" w:hAnsi="Arial" w:cs="Arial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2B2DEF"/>
    <w:pPr>
      <w:spacing w:after="0" w:line="240" w:lineRule="auto"/>
      <w:outlineLvl w:val="3"/>
    </w:pPr>
    <w:rPr>
      <w:rFonts w:ascii="Arial" w:eastAsia="Times New Roman" w:hAnsi="Arial" w:cs="Arial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2B2DEF"/>
    <w:pPr>
      <w:pBdr>
        <w:top w:val="single" w:sz="2" w:space="0" w:color="4878B2"/>
        <w:left w:val="single" w:sz="2" w:space="0" w:color="4878B2"/>
        <w:bottom w:val="single" w:sz="2" w:space="0" w:color="4878B2"/>
        <w:right w:val="single" w:sz="2" w:space="0" w:color="4878B2"/>
      </w:pBdr>
      <w:spacing w:before="150" w:after="75" w:line="240" w:lineRule="auto"/>
      <w:ind w:left="180"/>
      <w:outlineLvl w:val="4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2B2DEF"/>
    <w:pPr>
      <w:spacing w:after="0" w:line="240" w:lineRule="auto"/>
      <w:outlineLvl w:val="5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DEF"/>
    <w:rPr>
      <w:rFonts w:ascii="Arial" w:eastAsia="Times New Roman" w:hAnsi="Arial" w:cs="Arial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2DEF"/>
    <w:rPr>
      <w:rFonts w:ascii="Arial" w:eastAsia="Times New Roman" w:hAnsi="Arial" w:cs="Arial"/>
      <w:color w:val="495563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DEF"/>
    <w:rPr>
      <w:rFonts w:ascii="Arial" w:eastAsia="Times New Roman" w:hAnsi="Arial" w:cs="Arial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DEF"/>
    <w:rPr>
      <w:rFonts w:ascii="Arial" w:eastAsia="Times New Roman" w:hAnsi="Arial" w:cs="Arial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2DEF"/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2DE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2021-11-09T10:12:00Z</dcterms:created>
  <dcterms:modified xsi:type="dcterms:W3CDTF">2021-11-09T10:28:00Z</dcterms:modified>
</cp:coreProperties>
</file>